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30E6" w14:textId="498E7F9A" w:rsidR="00E21B53" w:rsidRPr="00794A1B" w:rsidRDefault="00E21B53" w:rsidP="00794A1B">
      <w:pPr>
        <w:pStyle w:val="Nagwek1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UCHWAŁA 3 . 2024-2025</w:t>
      </w:r>
    </w:p>
    <w:p w14:paraId="0B6AABF8" w14:textId="77777777" w:rsidR="00E21B53" w:rsidRPr="00794A1B" w:rsidRDefault="00E21B53" w:rsidP="00794A1B">
      <w:pPr>
        <w:pStyle w:val="Nagwek1"/>
        <w:spacing w:before="0" w:after="0" w:line="360" w:lineRule="auto"/>
        <w:rPr>
          <w:rFonts w:ascii="Arial" w:hAnsi="Arial" w:cs="Arial"/>
          <w:color w:val="auto"/>
          <w:sz w:val="28"/>
          <w:szCs w:val="28"/>
        </w:rPr>
      </w:pPr>
      <w:r w:rsidRPr="00794A1B">
        <w:rPr>
          <w:rFonts w:ascii="Arial" w:hAnsi="Arial" w:cs="Arial"/>
          <w:color w:val="auto"/>
          <w:sz w:val="28"/>
          <w:szCs w:val="28"/>
        </w:rPr>
        <w:t>Rady Pedagogicznej Przedszkola Miejskiego Nr 2 w Ozorkowie</w:t>
      </w:r>
    </w:p>
    <w:p w14:paraId="5DD85DC6" w14:textId="77777777" w:rsidR="00794A1B" w:rsidRPr="00794A1B" w:rsidRDefault="00E21B53" w:rsidP="00794A1B">
      <w:pPr>
        <w:pStyle w:val="Nagwek1"/>
        <w:spacing w:before="0" w:after="0" w:line="360" w:lineRule="auto"/>
        <w:rPr>
          <w:rFonts w:ascii="Arial" w:hAnsi="Arial" w:cs="Arial"/>
          <w:color w:val="auto"/>
          <w:sz w:val="28"/>
          <w:szCs w:val="28"/>
        </w:rPr>
      </w:pPr>
      <w:r w:rsidRPr="00794A1B">
        <w:rPr>
          <w:rFonts w:ascii="Arial" w:hAnsi="Arial" w:cs="Arial"/>
          <w:color w:val="auto"/>
          <w:sz w:val="28"/>
          <w:szCs w:val="28"/>
        </w:rPr>
        <w:t xml:space="preserve">z dnia 30 sierpnia 2024 roku </w:t>
      </w:r>
    </w:p>
    <w:p w14:paraId="2E1EA972" w14:textId="1240DFDA" w:rsidR="00E21B53" w:rsidRPr="00794A1B" w:rsidRDefault="00E21B53" w:rsidP="00794A1B">
      <w:pPr>
        <w:pStyle w:val="Nagwek2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w sprawie opinii zaproponowanych przez nauczycieli programów wychowania przedszkolnego</w:t>
      </w:r>
    </w:p>
    <w:p w14:paraId="69575094" w14:textId="69C1234D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Na podstawie Ustawy z dnia 14 grudnia 2016 roku Przepisy wprowadzające ustawę – Prawo oświatowe, w szczególności art. 293.3. 2. Ustawa o systemie oświaty z dnia 7.09.1991 r. (ze zm.), w szczególności art. 22a, 22ab.uchwala się, co następuje:</w:t>
      </w:r>
    </w:p>
    <w:p w14:paraId="55BB399F" w14:textId="77777777" w:rsidR="00E21B53" w:rsidRPr="00794A1B" w:rsidRDefault="00E21B53" w:rsidP="00794A1B">
      <w:pPr>
        <w:pStyle w:val="Nagwek3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§ 1</w:t>
      </w:r>
    </w:p>
    <w:p w14:paraId="0A9E6C45" w14:textId="7AC21919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Rada Pedagogiczna Przedszkola postanawia pozytywnie zaopiniować przedstawione przez nauczycieli dyrektorowi przedszkola programy wychowania przedszkolnego.</w:t>
      </w:r>
    </w:p>
    <w:p w14:paraId="7AAC4EEE" w14:textId="77777777" w:rsidR="00E21B53" w:rsidRPr="00794A1B" w:rsidRDefault="00E21B53" w:rsidP="00794A1B">
      <w:pPr>
        <w:pStyle w:val="Nagwek3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§ 2</w:t>
      </w:r>
    </w:p>
    <w:p w14:paraId="6EAFE2EA" w14:textId="1128C4A7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Przedstawione przez nauczycieli programy wychowania przedszkolnego stanowią załącznik nr 1 do uchwały.</w:t>
      </w:r>
    </w:p>
    <w:p w14:paraId="6CA10AC4" w14:textId="77777777" w:rsidR="00E21B53" w:rsidRPr="00794A1B" w:rsidRDefault="00E21B53" w:rsidP="00794A1B">
      <w:pPr>
        <w:pStyle w:val="Nagwek3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§ 3</w:t>
      </w:r>
    </w:p>
    <w:p w14:paraId="7926E06F" w14:textId="16E912B6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Programy wymienione w załączniku nr 1 do niniejszej uchwały zostaną dopuszczone przez dyrektora do użytku w przedszkolu i będą stanowiły zestaw programów wychowania przedszkolnego do pracy z dziećmi w roku szkolnym 2024/2025</w:t>
      </w:r>
      <w:r w:rsidR="00794A1B" w:rsidRPr="00794A1B">
        <w:rPr>
          <w:rFonts w:ascii="Arial" w:hAnsi="Arial" w:cs="Arial"/>
        </w:rPr>
        <w:t>.</w:t>
      </w:r>
    </w:p>
    <w:p w14:paraId="637CFD6E" w14:textId="77777777" w:rsidR="00E21B53" w:rsidRPr="00794A1B" w:rsidRDefault="00E21B53" w:rsidP="00794A1B">
      <w:pPr>
        <w:pStyle w:val="Nagwek3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§ 4</w:t>
      </w:r>
    </w:p>
    <w:p w14:paraId="4D134F95" w14:textId="77777777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Wykonanie uchwały powierza się Dyrektorowi Przedszkola.</w:t>
      </w:r>
    </w:p>
    <w:p w14:paraId="78E0F32C" w14:textId="77777777" w:rsidR="00E21B53" w:rsidRPr="00794A1B" w:rsidRDefault="00E21B53" w:rsidP="00794A1B">
      <w:pPr>
        <w:pStyle w:val="Nagwek3"/>
        <w:spacing w:before="0" w:after="0" w:line="360" w:lineRule="auto"/>
        <w:rPr>
          <w:rFonts w:ascii="Arial" w:hAnsi="Arial" w:cs="Arial"/>
          <w:color w:val="auto"/>
        </w:rPr>
      </w:pPr>
      <w:r w:rsidRPr="00794A1B">
        <w:rPr>
          <w:rFonts w:ascii="Arial" w:hAnsi="Arial" w:cs="Arial"/>
          <w:color w:val="auto"/>
        </w:rPr>
        <w:t>§ 5</w:t>
      </w:r>
    </w:p>
    <w:p w14:paraId="2DBA450B" w14:textId="5DE820D2" w:rsidR="0055095A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Uchwała wchodzi w życie z dniem podjęcia.</w:t>
      </w:r>
    </w:p>
    <w:p w14:paraId="0B6094D5" w14:textId="3AB864CD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Przewodniczący Rady Pedagogicznej</w:t>
      </w:r>
    </w:p>
    <w:p w14:paraId="4BBD2B04" w14:textId="0FC84BAA" w:rsidR="00E21B53" w:rsidRPr="00794A1B" w:rsidRDefault="00E21B53" w:rsidP="00794A1B">
      <w:pPr>
        <w:spacing w:after="0" w:line="360" w:lineRule="auto"/>
        <w:rPr>
          <w:rFonts w:ascii="Arial" w:hAnsi="Arial" w:cs="Arial"/>
        </w:rPr>
      </w:pPr>
      <w:r w:rsidRPr="00794A1B">
        <w:rPr>
          <w:rFonts w:ascii="Arial" w:hAnsi="Arial" w:cs="Arial"/>
        </w:rPr>
        <w:t>Renata Stanałowska</w:t>
      </w:r>
    </w:p>
    <w:sectPr w:rsidR="00E21B53" w:rsidRPr="0079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3"/>
    <w:rsid w:val="00230905"/>
    <w:rsid w:val="0055095A"/>
    <w:rsid w:val="00703519"/>
    <w:rsid w:val="007445F8"/>
    <w:rsid w:val="00794A1B"/>
    <w:rsid w:val="007B4D26"/>
    <w:rsid w:val="00B346C2"/>
    <w:rsid w:val="00E21B53"/>
    <w:rsid w:val="00E8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408F"/>
  <w15:chartTrackingRefBased/>
  <w15:docId w15:val="{BE575B8A-0B2F-48DC-9B17-A2661699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B53"/>
    <w:rPr>
      <w:rFonts w:ascii="Times New Roman" w:hAnsi="Times New Roman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B5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B5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B5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B5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B5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B5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B5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E21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E21B5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B5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B5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B5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B5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B5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B5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B5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B5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B53"/>
    <w:pPr>
      <w:spacing w:before="160"/>
      <w:jc w:val="center"/>
    </w:pPr>
    <w:rPr>
      <w:rFonts w:ascii="Arial" w:hAnsi="Arial" w:cs="Arial"/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E21B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B53"/>
    <w:pPr>
      <w:ind w:left="720"/>
      <w:contextualSpacing/>
    </w:pPr>
    <w:rPr>
      <w:rFonts w:ascii="Arial" w:hAnsi="Arial" w:cs="Arial"/>
      <w:kern w:val="2"/>
    </w:rPr>
  </w:style>
  <w:style w:type="character" w:styleId="Wyrnienieintensywne">
    <w:name w:val="Intense Emphasis"/>
    <w:basedOn w:val="Domylnaczcionkaakapitu"/>
    <w:uiPriority w:val="21"/>
    <w:qFormat/>
    <w:rsid w:val="00E21B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Arial" w:hAnsi="Arial" w:cs="Arial"/>
      <w:i/>
      <w:iCs/>
      <w:color w:val="2F5496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B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Stanalowska</dc:creator>
  <cp:keywords/>
  <dc:description/>
  <cp:lastModifiedBy>Stanalowska</cp:lastModifiedBy>
  <cp:revision>2</cp:revision>
  <dcterms:created xsi:type="dcterms:W3CDTF">2025-03-28T09:41:00Z</dcterms:created>
  <dcterms:modified xsi:type="dcterms:W3CDTF">2025-03-28T09:41:00Z</dcterms:modified>
</cp:coreProperties>
</file>