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A5FF" w14:textId="77777777" w:rsidR="00364E0A" w:rsidRPr="00D17DBD" w:rsidRDefault="00364E0A" w:rsidP="00D17DBD">
      <w:pPr>
        <w:pStyle w:val="Tytu"/>
        <w:spacing w:before="240" w:after="0" w:line="360" w:lineRule="auto"/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32"/>
          <w:szCs w:val="32"/>
        </w:rPr>
        <w:t>O nas – tekst do odczytu maszynowego</w:t>
      </w:r>
    </w:p>
    <w:p w14:paraId="072BCFA7" w14:textId="77777777" w:rsidR="00364E0A" w:rsidRPr="00D17DBD" w:rsidRDefault="00364E0A" w:rsidP="00D17DBD">
      <w:pPr>
        <w:pStyle w:val="Nagwek1"/>
        <w:spacing w:after="0" w:line="360" w:lineRule="auto"/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t>Informacje ogólne</w:t>
      </w:r>
    </w:p>
    <w:p w14:paraId="36C9ECFF" w14:textId="2146103E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 xml:space="preserve">Przedszkole Miejskie nr 2 w Ozorkowie ma swoją siedzibę przy ulicy Tadeusza Kościuszki 27 kod pocztowy 95-035 Ozorków, telefon: 42 710 31 77, e-mail: </w:t>
      </w:r>
      <w:r w:rsidR="00265B48">
        <w:t>sekretariat@pm2ozorkow.pl</w:t>
      </w:r>
    </w:p>
    <w:p w14:paraId="7B95B65E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 xml:space="preserve">Placówka mieści się w wolnostojącym budynku z ogrodem.  </w:t>
      </w:r>
    </w:p>
    <w:p w14:paraId="39823C25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 xml:space="preserve">Do przedszkola uczęszcza 86 dzieci, przydzielonych do pięciu grup wiekowych. </w:t>
      </w:r>
    </w:p>
    <w:p w14:paraId="544A24FE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 xml:space="preserve">W przedszkolu funkcjonuje grupa specjalna dla dzieci o specjalnych potrzebach edukacyjnych i 4 grupy integracyjne, do których uczęszczają dzieci zdrowe i dzieci o specjalnych potrzebach edukacyjnych.                 </w:t>
      </w:r>
      <w:r w:rsidRPr="00D17DBD">
        <w:br/>
      </w:r>
      <w:r w:rsidRPr="00D17DBD">
        <w:rPr>
          <w:rFonts w:eastAsia="Arial"/>
          <w:color w:val="000000" w:themeColor="text1"/>
        </w:rPr>
        <w:t xml:space="preserve">W przedszkolu udzielana jest  dzieciom pomoc psychologiczno- pedagogiczna. </w:t>
      </w:r>
    </w:p>
    <w:p w14:paraId="3B79FE0A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Zatrudniamy specjalistów: pedagoga specjalnego, psychologów, logopedę, neurologopedię, oligofrenopedagogika, terapeutów integracji sensorycznej, rehabilitanta ruchowego, nauczycieli wspomagających.</w:t>
      </w:r>
    </w:p>
    <w:p w14:paraId="52139056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 xml:space="preserve">We wszystkich grupach wiekowych prowadzone są zajęcia ruchowe – profilaktyka postawy zajęcia rytmiczne – taniec, śpiew i muzyka oraz nauka języka angielskiego. </w:t>
      </w:r>
    </w:p>
    <w:p w14:paraId="539510C0" w14:textId="77777777" w:rsidR="00364E0A" w:rsidRPr="00D17DBD" w:rsidRDefault="00364E0A" w:rsidP="00D17DBD">
      <w:pPr>
        <w:pStyle w:val="Nagwek1"/>
        <w:spacing w:after="0" w:line="360" w:lineRule="auto"/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t>Przedmiot działalności i kompetencje przedszkola</w:t>
      </w:r>
    </w:p>
    <w:p w14:paraId="18B089F7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Przedmiotem działalno</w:t>
      </w:r>
      <w:r w:rsidRPr="00D17DBD">
        <w:rPr>
          <w:rFonts w:eastAsia="Segoe UI"/>
          <w:color w:val="000000" w:themeColor="text1"/>
        </w:rPr>
        <w:t>ści Przedszkola Miejskiego nr 2</w:t>
      </w:r>
      <w:r w:rsidRPr="00D17DBD">
        <w:rPr>
          <w:rFonts w:eastAsia="Arial"/>
          <w:color w:val="000000" w:themeColor="text1"/>
        </w:rPr>
        <w:t xml:space="preserve"> w Ozorkowie jest działalność wychowawcza, opiekuńcza i edukacyjna w zakresie wychowania przedszkolnego. Wychowaniem przedszkolnym objęte są dzieci w wieku od 3 do 6 roku życia. Dzieci 6 letnie objęte są obowiązkowym rocznym przygotowaniem przedszkolnym</w:t>
      </w:r>
      <w:r w:rsidRPr="00D17DBD">
        <w:rPr>
          <w:rFonts w:eastAsia="Arial"/>
          <w:b/>
          <w:bCs/>
          <w:color w:val="000000" w:themeColor="text1"/>
        </w:rPr>
        <w:t>.</w:t>
      </w:r>
    </w:p>
    <w:p w14:paraId="47A99801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  <w:sz w:val="28"/>
          <w:szCs w:val="28"/>
        </w:rPr>
      </w:pPr>
      <w:r w:rsidRPr="00D17DBD">
        <w:rPr>
          <w:rFonts w:eastAsia="Arial"/>
          <w:b/>
          <w:bCs/>
          <w:color w:val="000000" w:themeColor="text1"/>
          <w:sz w:val="28"/>
          <w:szCs w:val="28"/>
        </w:rPr>
        <w:t>Przedszkole:</w:t>
      </w:r>
    </w:p>
    <w:p w14:paraId="50393EF2" w14:textId="77777777" w:rsidR="00364E0A" w:rsidRPr="00D17DBD" w:rsidRDefault="00364E0A" w:rsidP="00D17DBD">
      <w:pPr>
        <w:pStyle w:val="Akapitzlist"/>
        <w:numPr>
          <w:ilvl w:val="0"/>
          <w:numId w:val="1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realizuje programy wychowania przedszkolnego zgodne z podstawą programową wychowania przedszkolnego,</w:t>
      </w:r>
    </w:p>
    <w:p w14:paraId="3F30A8EC" w14:textId="77777777" w:rsidR="00364E0A" w:rsidRPr="00D17DBD" w:rsidRDefault="00364E0A" w:rsidP="00D17DBD">
      <w:pPr>
        <w:pStyle w:val="Akapitzlist"/>
        <w:numPr>
          <w:ilvl w:val="0"/>
          <w:numId w:val="1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zapewnia bezpłatne nauczanie, wychowanie i opiekę w czasie ustalonym przez organ prowadzący, nie krótszy niż 5 godzin dziennie,</w:t>
      </w:r>
    </w:p>
    <w:p w14:paraId="48CD4BDD" w14:textId="77777777" w:rsidR="00364E0A" w:rsidRPr="00D17DBD" w:rsidRDefault="00364E0A" w:rsidP="00D17DBD">
      <w:pPr>
        <w:pStyle w:val="Akapitzlist"/>
        <w:numPr>
          <w:ilvl w:val="0"/>
          <w:numId w:val="1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szczegółowe cele i zadania określa Statut Przedszkola Miejskiego nr 2.</w:t>
      </w:r>
    </w:p>
    <w:p w14:paraId="06E426DE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Podstawa programowa określona jest w Rozporządzeniu Ministra Edukacji Narodowej z dnia 14 lutego 2017 roku w sprawie podstawy programowej wychowania przedszkolnego.</w:t>
      </w:r>
    </w:p>
    <w:p w14:paraId="79B3D45B" w14:textId="77777777" w:rsidR="00364E0A" w:rsidRPr="00D17DBD" w:rsidRDefault="00364E0A" w:rsidP="00D17DBD">
      <w:pPr>
        <w:pStyle w:val="Nagwek1"/>
        <w:spacing w:after="0" w:line="360" w:lineRule="auto"/>
        <w:rPr>
          <w:rFonts w:ascii="Arial" w:eastAsia="Calibri Light" w:hAnsi="Arial" w:cs="Arial"/>
          <w:b/>
          <w:bCs/>
          <w:color w:val="000000" w:themeColor="text1"/>
          <w:sz w:val="24"/>
          <w:szCs w:val="24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lastRenderedPageBreak/>
        <w:t>Organizacja przedszkola</w:t>
      </w:r>
    </w:p>
    <w:p w14:paraId="02E6B2BB" w14:textId="77777777" w:rsidR="00364E0A" w:rsidRPr="00D17DBD" w:rsidRDefault="00364E0A" w:rsidP="00D17DBD">
      <w:pPr>
        <w:pStyle w:val="Nagwek2"/>
        <w:spacing w:before="240" w:after="0" w:line="360" w:lineRule="auto"/>
        <w:rPr>
          <w:rFonts w:ascii="Arial" w:eastAsia="Calibri Light" w:hAnsi="Arial" w:cs="Arial"/>
          <w:b/>
          <w:bCs/>
          <w:i/>
          <w:iCs/>
          <w:color w:val="000000" w:themeColor="text1"/>
          <w:sz w:val="28"/>
          <w:szCs w:val="28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t>Organy przedszkola:</w:t>
      </w:r>
    </w:p>
    <w:p w14:paraId="67635339" w14:textId="77777777" w:rsidR="00364E0A" w:rsidRPr="00D17DBD" w:rsidRDefault="00364E0A" w:rsidP="00D17DBD">
      <w:pPr>
        <w:pStyle w:val="Akapitzlist"/>
        <w:numPr>
          <w:ilvl w:val="0"/>
          <w:numId w:val="2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Dyrektor przedszkola</w:t>
      </w:r>
    </w:p>
    <w:p w14:paraId="687CA0C0" w14:textId="77777777" w:rsidR="00364E0A" w:rsidRPr="00D17DBD" w:rsidRDefault="00364E0A" w:rsidP="00D17DBD">
      <w:pPr>
        <w:pStyle w:val="Nagwek2"/>
        <w:tabs>
          <w:tab w:val="right" w:pos="9072"/>
        </w:tabs>
        <w:spacing w:before="240" w:after="0" w:line="360" w:lineRule="auto"/>
        <w:rPr>
          <w:rFonts w:ascii="Arial" w:eastAsia="Calibri Light" w:hAnsi="Arial" w:cs="Arial"/>
          <w:b/>
          <w:bCs/>
          <w:i/>
          <w:iCs/>
          <w:color w:val="000000" w:themeColor="text1"/>
          <w:sz w:val="28"/>
          <w:szCs w:val="28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t>Sprawy prowadzone przez przedszkole</w:t>
      </w:r>
    </w:p>
    <w:p w14:paraId="102FDDF0" w14:textId="77777777" w:rsidR="00364E0A" w:rsidRPr="00D17DBD" w:rsidRDefault="00364E0A" w:rsidP="00D17DBD">
      <w:pPr>
        <w:pStyle w:val="Akapitzlist"/>
        <w:numPr>
          <w:ilvl w:val="0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Edukacja:</w:t>
      </w:r>
    </w:p>
    <w:p w14:paraId="17620127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zapisy do przedszkola,</w:t>
      </w:r>
    </w:p>
    <w:p w14:paraId="25D2FB27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obowiązek rocznego przygotowania przedszkolnego,</w:t>
      </w:r>
    </w:p>
    <w:p w14:paraId="29F9D3AC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wydawanie opinii o dziecku,</w:t>
      </w:r>
    </w:p>
    <w:p w14:paraId="703A326A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dzienniki elektroniczne zajęć przedszkola.</w:t>
      </w:r>
    </w:p>
    <w:p w14:paraId="03AD10E9" w14:textId="77777777" w:rsidR="00364E0A" w:rsidRPr="00D17DBD" w:rsidRDefault="00364E0A" w:rsidP="00D17DBD">
      <w:pPr>
        <w:pStyle w:val="Akapitzlist"/>
        <w:numPr>
          <w:ilvl w:val="0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Sprawy administracyjne:</w:t>
      </w:r>
    </w:p>
    <w:p w14:paraId="216E6CA0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pobieranie opłat za świadczenia przedszkola,</w:t>
      </w:r>
    </w:p>
    <w:p w14:paraId="2449EF86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wydawanie zaświadczeń,</w:t>
      </w:r>
    </w:p>
    <w:p w14:paraId="4376A067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wydawanie decyzji w sprawie obniżenia lub zwolnienia z opłat za przedszkole.</w:t>
      </w:r>
    </w:p>
    <w:p w14:paraId="38F45627" w14:textId="77777777" w:rsidR="00364E0A" w:rsidRPr="00D17DBD" w:rsidRDefault="00364E0A" w:rsidP="00D17DBD">
      <w:pPr>
        <w:pStyle w:val="Akapitzlist"/>
        <w:numPr>
          <w:ilvl w:val="0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Sprawy kadrowe:</w:t>
      </w:r>
    </w:p>
    <w:p w14:paraId="1099DBA1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sprawy osobowe nauczycieli i pracowników niepedagogicznych.</w:t>
      </w:r>
    </w:p>
    <w:p w14:paraId="798B7192" w14:textId="77777777" w:rsidR="00364E0A" w:rsidRPr="00D17DBD" w:rsidRDefault="00364E0A" w:rsidP="00D17DBD">
      <w:pPr>
        <w:pStyle w:val="Akapitzlist"/>
        <w:numPr>
          <w:ilvl w:val="0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Sprawozdawczość:</w:t>
      </w:r>
    </w:p>
    <w:p w14:paraId="7590F62E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raporty,</w:t>
      </w:r>
    </w:p>
    <w:p w14:paraId="55414490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sprawozdania.</w:t>
      </w:r>
    </w:p>
    <w:p w14:paraId="43F019E9" w14:textId="77777777" w:rsidR="00364E0A" w:rsidRPr="00D17DBD" w:rsidRDefault="00364E0A" w:rsidP="00D17DBD">
      <w:pPr>
        <w:pStyle w:val="Akapitzlist"/>
        <w:numPr>
          <w:ilvl w:val="0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Archiwum:</w:t>
      </w:r>
    </w:p>
    <w:p w14:paraId="6D1ED210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akta osobowe pracowników,</w:t>
      </w:r>
    </w:p>
    <w:p w14:paraId="526DA885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dzienniki elektroniczne zajęć przedszkola,</w:t>
      </w:r>
    </w:p>
    <w:p w14:paraId="53E6E822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protokoły z posiedzeń Rady Pedagogicznej wraz z uchwałami,</w:t>
      </w:r>
    </w:p>
    <w:p w14:paraId="5C6436D1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zarządzenia wewnętrzne dyrektora przedszkola,</w:t>
      </w:r>
    </w:p>
    <w:p w14:paraId="0B97E14C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dokumenty księgowe.</w:t>
      </w:r>
    </w:p>
    <w:p w14:paraId="5CAACD44" w14:textId="77777777" w:rsidR="00364E0A" w:rsidRPr="00D17DBD" w:rsidRDefault="00364E0A" w:rsidP="00D17DBD">
      <w:pPr>
        <w:pStyle w:val="Akapitzlist"/>
        <w:numPr>
          <w:ilvl w:val="0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Finanse przedszkola: </w:t>
      </w:r>
    </w:p>
    <w:p w14:paraId="1F918D6F" w14:textId="77777777" w:rsidR="00364E0A" w:rsidRPr="00D17DBD" w:rsidRDefault="00364E0A" w:rsidP="00D17DBD">
      <w:pPr>
        <w:pStyle w:val="Akapitzlist"/>
        <w:numPr>
          <w:ilvl w:val="1"/>
          <w:numId w:val="3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sprawy dotyczące funkcjonowania finansów placówki udostępniane są organowi prowadzącemu lub organowi kontrolnemu.</w:t>
      </w:r>
    </w:p>
    <w:p w14:paraId="2DEBAC19" w14:textId="77777777" w:rsidR="00364E0A" w:rsidRPr="00D17DBD" w:rsidRDefault="00364E0A" w:rsidP="00D17DBD">
      <w:pPr>
        <w:pStyle w:val="Nagwek2"/>
        <w:spacing w:before="240" w:after="0" w:line="360" w:lineRule="auto"/>
        <w:rPr>
          <w:rFonts w:ascii="Arial" w:eastAsia="Calibri Light" w:hAnsi="Arial" w:cs="Arial"/>
          <w:b/>
          <w:bCs/>
          <w:i/>
          <w:iCs/>
          <w:color w:val="000000" w:themeColor="text1"/>
          <w:sz w:val="28"/>
          <w:szCs w:val="28"/>
        </w:rPr>
      </w:pPr>
      <w:r w:rsidRPr="00D17DBD">
        <w:rPr>
          <w:rFonts w:ascii="Arial" w:eastAsia="Calibri Light" w:hAnsi="Arial" w:cs="Arial"/>
          <w:b/>
          <w:bCs/>
          <w:color w:val="000000" w:themeColor="text1"/>
          <w:sz w:val="28"/>
          <w:szCs w:val="28"/>
        </w:rPr>
        <w:lastRenderedPageBreak/>
        <w:t>Tryb załatwiania spraw</w:t>
      </w:r>
    </w:p>
    <w:p w14:paraId="45360D94" w14:textId="77777777" w:rsidR="00364E0A" w:rsidRPr="00D17DBD" w:rsidRDefault="00364E0A" w:rsidP="00D17DBD">
      <w:pPr>
        <w:pStyle w:val="Akapitzlist"/>
        <w:numPr>
          <w:ilvl w:val="0"/>
          <w:numId w:val="4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Przyjęcie lub wypisanie dziecka z przedszkola, zaświadczenia, wydawanie decyzji, opinii, sprawy organizacyjne, wnioski, skargi – dyrektor przedszkola.</w:t>
      </w:r>
    </w:p>
    <w:p w14:paraId="45B3C015" w14:textId="77777777" w:rsidR="00364E0A" w:rsidRPr="00D17DBD" w:rsidRDefault="00364E0A" w:rsidP="00D17DBD">
      <w:pPr>
        <w:pStyle w:val="Akapitzlist"/>
        <w:numPr>
          <w:ilvl w:val="0"/>
          <w:numId w:val="4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Odpłatność za przedszkole – specjalista do spraw żywienia</w:t>
      </w:r>
    </w:p>
    <w:p w14:paraId="1BDCACE3" w14:textId="77777777" w:rsidR="00364E0A" w:rsidRPr="00D17DBD" w:rsidRDefault="00364E0A" w:rsidP="00D17DBD">
      <w:pPr>
        <w:pStyle w:val="Akapitzlist"/>
        <w:numPr>
          <w:ilvl w:val="0"/>
          <w:numId w:val="4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Bieżące informacje o dziecku – nauczycielki poszczególnych grup</w:t>
      </w:r>
    </w:p>
    <w:p w14:paraId="7BE15056" w14:textId="77777777" w:rsidR="00364E0A" w:rsidRPr="00D17DBD" w:rsidRDefault="00364E0A" w:rsidP="00D17DBD">
      <w:pPr>
        <w:pStyle w:val="Akapitzlist"/>
        <w:numPr>
          <w:ilvl w:val="0"/>
          <w:numId w:val="4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Konsultacje indywidualne dla rodziców – nauczycielki grup</w:t>
      </w:r>
      <w:r w:rsidRPr="00D17DBD">
        <w:rPr>
          <w:rFonts w:eastAsia="Arial"/>
          <w:b/>
          <w:bCs/>
          <w:color w:val="000000" w:themeColor="text1"/>
        </w:rPr>
        <w:t> </w:t>
      </w:r>
      <w:r w:rsidRPr="00D17DBD">
        <w:rPr>
          <w:rFonts w:eastAsia="Arial"/>
          <w:color w:val="000000" w:themeColor="text1"/>
        </w:rPr>
        <w:t>zgodnie z ustalonym indywidualnym terminem z rodzicami.</w:t>
      </w:r>
    </w:p>
    <w:p w14:paraId="0DD3E536" w14:textId="77777777" w:rsidR="00364E0A" w:rsidRPr="00D17DBD" w:rsidRDefault="00364E0A" w:rsidP="00D17DBD">
      <w:p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Sprawy można załatwiać ustnie lub pisemnie. Sprawy załatwia się według kolejności ich wpływu i stopnia pilności.</w:t>
      </w:r>
    </w:p>
    <w:p w14:paraId="150D06BC" w14:textId="77777777" w:rsidR="00364E0A" w:rsidRPr="00D17DBD" w:rsidRDefault="00364E0A" w:rsidP="00D17DBD">
      <w:pPr>
        <w:pStyle w:val="Akapitzlist"/>
        <w:numPr>
          <w:ilvl w:val="0"/>
          <w:numId w:val="2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Rada Pedagogiczna</w:t>
      </w:r>
    </w:p>
    <w:p w14:paraId="2FC82407" w14:textId="77777777" w:rsidR="00364E0A" w:rsidRPr="00D17DBD" w:rsidRDefault="00364E0A" w:rsidP="00D17DBD">
      <w:pPr>
        <w:pStyle w:val="Akapitzlist"/>
        <w:numPr>
          <w:ilvl w:val="0"/>
          <w:numId w:val="2"/>
        </w:numPr>
        <w:spacing w:after="0" w:line="360" w:lineRule="auto"/>
        <w:rPr>
          <w:rFonts w:eastAsia="Arial"/>
          <w:color w:val="000000" w:themeColor="text1"/>
        </w:rPr>
      </w:pPr>
      <w:r w:rsidRPr="00D17DBD">
        <w:rPr>
          <w:rFonts w:eastAsia="Arial"/>
          <w:color w:val="000000" w:themeColor="text1"/>
        </w:rPr>
        <w:t>Rada Rodziców</w:t>
      </w:r>
    </w:p>
    <w:p w14:paraId="463DA1CF" w14:textId="77777777" w:rsidR="0055095A" w:rsidRPr="00D17DBD" w:rsidRDefault="0055095A" w:rsidP="00D17DBD">
      <w:pPr>
        <w:spacing w:after="0" w:line="360" w:lineRule="auto"/>
      </w:pPr>
    </w:p>
    <w:sectPr w:rsidR="0055095A" w:rsidRPr="00D1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84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9781">
    <w:abstractNumId w:val="1"/>
  </w:num>
  <w:num w:numId="3" w16cid:durableId="13668298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261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0A"/>
    <w:rsid w:val="00265B48"/>
    <w:rsid w:val="00364E0A"/>
    <w:rsid w:val="0055095A"/>
    <w:rsid w:val="006F3D4A"/>
    <w:rsid w:val="00703519"/>
    <w:rsid w:val="00B346C2"/>
    <w:rsid w:val="00D17DBD"/>
    <w:rsid w:val="00E05AA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BF86"/>
  <w15:chartTrackingRefBased/>
  <w15:docId w15:val="{925A952C-77A6-4B4A-BBE9-CF0846F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E0A"/>
  </w:style>
  <w:style w:type="paragraph" w:styleId="Nagwek1">
    <w:name w:val="heading 1"/>
    <w:basedOn w:val="Normalny"/>
    <w:next w:val="Normalny"/>
    <w:link w:val="Nagwek1Znak"/>
    <w:uiPriority w:val="9"/>
    <w:qFormat/>
    <w:rsid w:val="00364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4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4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4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4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4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E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4E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E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4E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4E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4E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4E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4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4E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4E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4E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4E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4E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4E0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4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617E-9A69-47A9-A431-A914E21C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Stanalowska</dc:creator>
  <cp:keywords/>
  <dc:description/>
  <cp:lastModifiedBy>Stanalowska</cp:lastModifiedBy>
  <cp:revision>4</cp:revision>
  <dcterms:created xsi:type="dcterms:W3CDTF">2025-03-11T13:12:00Z</dcterms:created>
  <dcterms:modified xsi:type="dcterms:W3CDTF">2025-03-12T10:04:00Z</dcterms:modified>
</cp:coreProperties>
</file>